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E0" w:rsidRDefault="00FC3EE0" w:rsidP="00FC3EE0">
      <w:pPr>
        <w:pStyle w:val="NoSpacing"/>
        <w:jc w:val="center"/>
        <w:rPr>
          <w:b/>
        </w:rPr>
      </w:pPr>
      <w:r w:rsidRPr="00DA5EED">
        <w:rPr>
          <w:b/>
        </w:rPr>
        <w:t>З А К Љ У Ч Ц И</w:t>
      </w:r>
    </w:p>
    <w:p w:rsidR="00FC3EE0" w:rsidRPr="00DA5EED" w:rsidRDefault="00FC3EE0" w:rsidP="00FC3EE0">
      <w:pPr>
        <w:pStyle w:val="NoSpacing"/>
        <w:jc w:val="center"/>
        <w:rPr>
          <w:b/>
        </w:rPr>
      </w:pPr>
    </w:p>
    <w:p w:rsidR="00FC3EE0" w:rsidRDefault="00FC3EE0" w:rsidP="00FC3EE0">
      <w:pPr>
        <w:pStyle w:val="NoSpacing"/>
        <w:rPr>
          <w:u w:val="single"/>
        </w:rPr>
      </w:pPr>
      <w:r>
        <w:rPr>
          <w:u w:val="single"/>
        </w:rPr>
        <w:t>Основни узроци блокада и гомилања обавеза су:</w:t>
      </w:r>
    </w:p>
    <w:p w:rsidR="00FC3EE0" w:rsidRDefault="00FC3EE0" w:rsidP="00FC3EE0">
      <w:pPr>
        <w:pStyle w:val="NoSpacing"/>
      </w:pPr>
    </w:p>
    <w:p w:rsidR="00FC3EE0" w:rsidRPr="00021B03" w:rsidRDefault="00FC3EE0" w:rsidP="00FC3EE0">
      <w:pPr>
        <w:pStyle w:val="NoSpacing"/>
      </w:pPr>
      <w:r>
        <w:rPr>
          <w:rFonts w:ascii="Arial" w:hAnsi="Arial" w:cs="Arial"/>
          <w:sz w:val="20"/>
          <w:szCs w:val="20"/>
          <w:lang w:val="en-GB"/>
        </w:rPr>
        <w:t>1</w:t>
      </w:r>
      <w:r w:rsidRPr="00021B03">
        <w:rPr>
          <w:lang w:val="en-GB"/>
        </w:rPr>
        <w:t>.      Непризнавање укупно фактурисаних услуга оспоравајући их по структури за износ преко висине уговорених  средстава (лекови, санитетски материјал, енергенти, остали материјални трошкови и др.), без могућности пренамене тамо где су остварене уштеде.</w:t>
      </w:r>
    </w:p>
    <w:p w:rsidR="00FC3EE0" w:rsidRPr="00021B03" w:rsidRDefault="00FC3EE0" w:rsidP="00FC3EE0">
      <w:pPr>
        <w:pStyle w:val="NoSpacing"/>
        <w:rPr>
          <w:lang w:val="en-GB"/>
        </w:rPr>
      </w:pPr>
      <w:r w:rsidRPr="00021B03">
        <w:rPr>
          <w:lang w:val="en-GB"/>
        </w:rPr>
        <w:t xml:space="preserve">2.      Обавезе према радницима (неадекватно решен вишак запослених стоматолога, </w:t>
      </w:r>
      <w:r w:rsidRPr="00021B03">
        <w:rPr>
          <w:lang w:val="sr-Cyrl-CS"/>
        </w:rPr>
        <w:t>неажурни кадровски планови, проблеми са ажурирањем апликације уговорених радника, непризнавање трошкова превоза у припадајућем износу, раније непризнавање трошкова специјализација,...</w:t>
      </w:r>
      <w:r w:rsidRPr="00021B03">
        <w:rPr>
          <w:lang w:val="en-GB"/>
        </w:rPr>
        <w:t xml:space="preserve">). </w:t>
      </w:r>
    </w:p>
    <w:p w:rsidR="00FC3EE0" w:rsidRPr="00021B03" w:rsidRDefault="00FC3EE0" w:rsidP="00FC3EE0">
      <w:pPr>
        <w:pStyle w:val="NoSpacing"/>
        <w:rPr>
          <w:lang w:val="en-GB"/>
        </w:rPr>
      </w:pPr>
      <w:r w:rsidRPr="00021B03">
        <w:rPr>
          <w:lang w:val="en-GB"/>
        </w:rPr>
        <w:t>3.      Забрана запошљавања, која се најдоследније примењује на немедицински кадар, условила је ангажовање других физичких и правних лица за чије се трошкове не одобравају средства.</w:t>
      </w:r>
    </w:p>
    <w:p w:rsidR="00FC3EE0" w:rsidRPr="00021B03" w:rsidRDefault="00FC3EE0" w:rsidP="00FC3EE0">
      <w:pPr>
        <w:pStyle w:val="NoSpacing"/>
        <w:rPr>
          <w:lang w:val="en-GB"/>
        </w:rPr>
      </w:pPr>
      <w:r w:rsidRPr="00021B03">
        <w:rPr>
          <w:lang w:val="en-GB"/>
        </w:rPr>
        <w:t>4.      Дежурства у појединим здравственим установама, као облик прековременог рада, где постоји недостатак кадра, а неопходно је обезбедити двадесетчетверочасовни рад, оспорава се плаћање у случају дефицитарних кадрова.</w:t>
      </w:r>
    </w:p>
    <w:p w:rsidR="00FC3EE0" w:rsidRPr="00021B03" w:rsidRDefault="00FC3EE0" w:rsidP="00FC3EE0">
      <w:pPr>
        <w:pStyle w:val="NoSpacing"/>
        <w:rPr>
          <w:lang w:val="en-GB"/>
        </w:rPr>
      </w:pPr>
      <w:r w:rsidRPr="00021B03">
        <w:rPr>
          <w:lang w:val="en-GB"/>
        </w:rPr>
        <w:t>5.      Трошкове принудне наплате по судским одлукама Републички фонд за здравствено осигурање не признаје, било да су настали због радних спорова, било због облигационих односа.</w:t>
      </w:r>
    </w:p>
    <w:p w:rsidR="00FC3EE0" w:rsidRPr="00021B03" w:rsidRDefault="00FC3EE0" w:rsidP="00FC3EE0">
      <w:pPr>
        <w:pStyle w:val="NoSpacing"/>
        <w:rPr>
          <w:lang w:val="en-GB"/>
        </w:rPr>
      </w:pPr>
      <w:r w:rsidRPr="00021B03">
        <w:rPr>
          <w:lang w:val="en-GB"/>
        </w:rPr>
        <w:t xml:space="preserve">6.      </w:t>
      </w:r>
      <w:r w:rsidRPr="00021B03">
        <w:rPr>
          <w:lang w:val="sr-Cyrl-CS"/>
        </w:rPr>
        <w:t>РФЗО не признаје трошкове камата, чак и у случају када је сам скривио доцњу (пенали за инвалиде, дуг поступак спровођења асигнација за доспеле обавезе, за који период повериоци обрачунавају камату,...).</w:t>
      </w:r>
    </w:p>
    <w:p w:rsidR="00FC3EE0" w:rsidRPr="00021B03" w:rsidRDefault="00FC3EE0" w:rsidP="00FC3EE0">
      <w:pPr>
        <w:pStyle w:val="NoSpacing"/>
        <w:rPr>
          <w:lang w:val="en-GB"/>
        </w:rPr>
      </w:pPr>
      <w:r w:rsidRPr="00021B03">
        <w:rPr>
          <w:lang w:val="en-GB"/>
        </w:rPr>
        <w:t xml:space="preserve">7.      </w:t>
      </w:r>
      <w:r w:rsidRPr="00021B03">
        <w:rPr>
          <w:lang w:val="sr-Cyrl-CS"/>
        </w:rPr>
        <w:t>Поједине котларнице у здравственим установама су пројектоване за подмирење потреба различитих буџетских и корисника средстава обавезног здравственог осигурања. К</w:t>
      </w:r>
      <w:r w:rsidRPr="00021B03">
        <w:rPr>
          <w:lang w:val="en-GB"/>
        </w:rPr>
        <w:t xml:space="preserve">ао последица тога што здравствене установе греју не само свој пословни простор, а за то не добију </w:t>
      </w:r>
      <w:r w:rsidRPr="00021B03">
        <w:rPr>
          <w:lang w:val="sr-Cyrl-CS"/>
        </w:rPr>
        <w:t xml:space="preserve">сразмеран део </w:t>
      </w:r>
      <w:r w:rsidRPr="00021B03">
        <w:rPr>
          <w:lang w:val="en-GB"/>
        </w:rPr>
        <w:t>средстава од локалне самоуправе</w:t>
      </w:r>
      <w:r w:rsidRPr="00021B03">
        <w:rPr>
          <w:lang w:val="sr-Cyrl-CS"/>
        </w:rPr>
        <w:t xml:space="preserve"> или из буџета Републике, гомилају се дугови за енергенте у установи у којој је котларница. </w:t>
      </w:r>
    </w:p>
    <w:p w:rsidR="00FC3EE0" w:rsidRPr="00021B03" w:rsidRDefault="00FC3EE0" w:rsidP="00FC3EE0">
      <w:pPr>
        <w:pStyle w:val="NoSpacing"/>
        <w:rPr>
          <w:lang w:val="en-GB"/>
        </w:rPr>
      </w:pPr>
    </w:p>
    <w:p w:rsidR="00FC3EE0" w:rsidRPr="00021B03" w:rsidRDefault="00FC3EE0" w:rsidP="00FC3EE0">
      <w:pPr>
        <w:pStyle w:val="NoSpacing"/>
        <w:rPr>
          <w:lang w:val="en-GB"/>
        </w:rPr>
      </w:pPr>
    </w:p>
    <w:p w:rsidR="00FC3EE0" w:rsidRPr="00021B03" w:rsidRDefault="00FC3EE0" w:rsidP="00FC3EE0">
      <w:pPr>
        <w:pStyle w:val="NoSpacing"/>
        <w:rPr>
          <w:u w:val="single"/>
        </w:rPr>
      </w:pPr>
      <w:r w:rsidRPr="00021B03">
        <w:rPr>
          <w:u w:val="single"/>
        </w:rPr>
        <w:t>Предложене мере радне групе за решавање блокада рачуна:</w:t>
      </w:r>
    </w:p>
    <w:p w:rsidR="00FC3EE0" w:rsidRPr="00021B03" w:rsidRDefault="00FC3EE0" w:rsidP="00FC3EE0">
      <w:pPr>
        <w:pStyle w:val="NoSpacing"/>
      </w:pPr>
    </w:p>
    <w:p w:rsidR="00FC3EE0" w:rsidRPr="00021B03" w:rsidRDefault="00FC3EE0" w:rsidP="00FC3EE0">
      <w:pPr>
        <w:pStyle w:val="NoSpacing"/>
        <w:rPr>
          <w:lang w:val="en-GB"/>
        </w:rPr>
      </w:pPr>
      <w:r w:rsidRPr="00021B03">
        <w:rPr>
          <w:lang w:val="en-GB"/>
        </w:rPr>
        <w:t>1.       Да се све што је фактурисано</w:t>
      </w:r>
      <w:r w:rsidRPr="00021B03">
        <w:rPr>
          <w:lang w:val="sr-Cyrl-CS"/>
        </w:rPr>
        <w:t xml:space="preserve"> Фонду</w:t>
      </w:r>
      <w:r w:rsidRPr="00021B03">
        <w:rPr>
          <w:lang w:val="en-GB"/>
        </w:rPr>
        <w:t xml:space="preserve">, а није оспорено, призна јер тај део изнад непризнатог генерише </w:t>
      </w:r>
      <w:r w:rsidRPr="00021B03">
        <w:rPr>
          <w:lang w:val="sr-Cyrl-CS"/>
        </w:rPr>
        <w:t xml:space="preserve">дугове </w:t>
      </w:r>
      <w:r w:rsidRPr="00021B03">
        <w:rPr>
          <w:lang w:val="en-GB"/>
        </w:rPr>
        <w:t>из године у годину,</w:t>
      </w:r>
      <w:r w:rsidRPr="00021B03">
        <w:rPr>
          <w:lang w:val="sr-Cyrl-CS"/>
        </w:rPr>
        <w:t xml:space="preserve"> који се увећавају за камату</w:t>
      </w:r>
      <w:r w:rsidRPr="00021B03">
        <w:rPr>
          <w:lang w:val="en-GB"/>
        </w:rPr>
        <w:t xml:space="preserve">. На крају увек тај проблем решава држава (нпр. преузимањем у јавни дуг). </w:t>
      </w:r>
    </w:p>
    <w:p w:rsidR="00FC3EE0" w:rsidRPr="00021B03" w:rsidRDefault="00FC3EE0" w:rsidP="00FC3EE0">
      <w:pPr>
        <w:pStyle w:val="NoSpacing"/>
        <w:rPr>
          <w:lang w:val="en-GB"/>
        </w:rPr>
      </w:pPr>
      <w:r w:rsidRPr="00021B03">
        <w:rPr>
          <w:lang w:val="en-GB"/>
        </w:rPr>
        <w:t xml:space="preserve">2.      Извршити рефундацију </w:t>
      </w:r>
      <w:r w:rsidRPr="00021B03">
        <w:rPr>
          <w:lang w:val="sr-Cyrl-CS"/>
        </w:rPr>
        <w:t xml:space="preserve">средстава </w:t>
      </w:r>
      <w:r w:rsidRPr="00021B03">
        <w:rPr>
          <w:lang w:val="en-GB"/>
        </w:rPr>
        <w:t xml:space="preserve">установама које су обавезе према стоматолозима </w:t>
      </w:r>
      <w:r w:rsidRPr="00021B03">
        <w:rPr>
          <w:lang w:val="sr-Cyrl-CS"/>
        </w:rPr>
        <w:t>измириле</w:t>
      </w:r>
      <w:r w:rsidRPr="00021B03">
        <w:rPr>
          <w:lang w:val="en-GB"/>
        </w:rPr>
        <w:t xml:space="preserve"> из сопствених средстава</w:t>
      </w:r>
      <w:r w:rsidRPr="00021B03">
        <w:rPr>
          <w:lang w:val="sr-Cyrl-CS"/>
        </w:rPr>
        <w:t xml:space="preserve"> јер им та средства недостају за измирење других обавеза из пословања</w:t>
      </w:r>
      <w:r w:rsidRPr="00021B03">
        <w:rPr>
          <w:lang w:val="en-GB"/>
        </w:rPr>
        <w:t>.</w:t>
      </w:r>
    </w:p>
    <w:p w:rsidR="00FC3EE0" w:rsidRPr="00021B03" w:rsidRDefault="00FC3EE0" w:rsidP="00FC3EE0">
      <w:pPr>
        <w:pStyle w:val="NoSpacing"/>
        <w:rPr>
          <w:lang w:val="en-GB"/>
        </w:rPr>
      </w:pPr>
      <w:r w:rsidRPr="00021B03">
        <w:rPr>
          <w:lang w:val="en-GB"/>
        </w:rPr>
        <w:t>3.      Репрограм дуговања из претходног периода</w:t>
      </w:r>
      <w:r w:rsidRPr="00021B03">
        <w:rPr>
          <w:lang w:val="sr-Cyrl-CS"/>
        </w:rPr>
        <w:t xml:space="preserve"> здравствене установе у блокади би требало да  ураде са свим повериоцима, уз делимичан отпис камате, за шта је предуслов обезбеђење додатних средстава и уредно измиривање текућих обавеза</w:t>
      </w:r>
      <w:r w:rsidRPr="00021B03">
        <w:rPr>
          <w:lang w:val="en-GB"/>
        </w:rPr>
        <w:t xml:space="preserve">. </w:t>
      </w:r>
    </w:p>
    <w:p w:rsidR="00FC3EE0" w:rsidRPr="00021B03" w:rsidRDefault="00FC3EE0" w:rsidP="00FC3EE0">
      <w:pPr>
        <w:pStyle w:val="NoSpacing"/>
        <w:rPr>
          <w:lang w:val="en-GB"/>
        </w:rPr>
      </w:pPr>
      <w:r w:rsidRPr="00021B03">
        <w:rPr>
          <w:lang w:val="en-GB"/>
        </w:rPr>
        <w:t xml:space="preserve">4.      </w:t>
      </w:r>
      <w:r w:rsidRPr="00021B03">
        <w:rPr>
          <w:lang w:val="sr-Cyrl-CS"/>
        </w:rPr>
        <w:t>Као прелазно решење, за установе у блокади, о</w:t>
      </w:r>
      <w:r w:rsidRPr="00021B03">
        <w:rPr>
          <w:lang w:val="en-GB"/>
        </w:rPr>
        <w:t xml:space="preserve">могућити законско и наменско располагање средствима оствареним од партиципације (да се средства од партиципације не уплаћују на блокирани рачун здравствене установе, већ на рачун Републичког фонда за здравствено осигурање или на посебан рачун здравствене установе, који не подлеже </w:t>
      </w:r>
      <w:r w:rsidRPr="00021B03">
        <w:rPr>
          <w:lang w:val="en-GB"/>
        </w:rPr>
        <w:lastRenderedPageBreak/>
        <w:t>блокади, како би здравствена установа могла да користи та средства за текуће пословање и плаћање обавеза путем асигнације).</w:t>
      </w:r>
    </w:p>
    <w:p w:rsidR="00FC3EE0" w:rsidRPr="00021B03" w:rsidRDefault="00FC3EE0" w:rsidP="00FC3EE0">
      <w:pPr>
        <w:pStyle w:val="NoSpacing"/>
        <w:rPr>
          <w:lang w:val="en-GB"/>
        </w:rPr>
      </w:pPr>
      <w:r w:rsidRPr="00021B03">
        <w:rPr>
          <w:lang w:val="en-GB"/>
        </w:rPr>
        <w:t xml:space="preserve">5.      </w:t>
      </w:r>
      <w:r w:rsidRPr="00021B03">
        <w:rPr>
          <w:lang w:val="sr-Cyrl-CS"/>
        </w:rPr>
        <w:t>Такође, као привремено решење, з</w:t>
      </w:r>
      <w:r w:rsidRPr="00021B03">
        <w:rPr>
          <w:lang w:val="en-GB"/>
        </w:rPr>
        <w:t>а исплату дневница и путних трошкова отворити наменски рачун, ослобођен блокаде или омогућити исплату са рачуна зарада (зараде, отпремнине и јубиларне награде) јер поједине здравствене установе због удаљености од Београда и разуђености територије коју покривају имају веће трошкове за те намене (нпр. Здравствени центар Ужице).</w:t>
      </w:r>
    </w:p>
    <w:p w:rsidR="00FC3EE0" w:rsidRPr="00021B03" w:rsidRDefault="00FC3EE0" w:rsidP="00FC3EE0">
      <w:pPr>
        <w:pStyle w:val="NoSpacing"/>
        <w:rPr>
          <w:lang w:val="en-GB"/>
        </w:rPr>
      </w:pPr>
      <w:r w:rsidRPr="00021B03">
        <w:rPr>
          <w:lang w:val="en-GB"/>
        </w:rPr>
        <w:t xml:space="preserve">6.      Убрзати или променити </w:t>
      </w:r>
      <w:r w:rsidRPr="00021B03">
        <w:rPr>
          <w:lang w:val="sr-Cyrl-CS"/>
        </w:rPr>
        <w:t xml:space="preserve">процедуру </w:t>
      </w:r>
      <w:r w:rsidRPr="00021B03">
        <w:rPr>
          <w:lang w:val="en-GB"/>
        </w:rPr>
        <w:t>плаћањ</w:t>
      </w:r>
      <w:r w:rsidRPr="00021B03">
        <w:rPr>
          <w:lang w:val="sr-Cyrl-CS"/>
        </w:rPr>
        <w:t xml:space="preserve">а </w:t>
      </w:r>
      <w:r w:rsidRPr="00021B03">
        <w:rPr>
          <w:lang w:val="en-GB"/>
        </w:rPr>
        <w:t xml:space="preserve">путем асигнације јер је цео процес јако спор и </w:t>
      </w:r>
      <w:r w:rsidRPr="00021B03">
        <w:rPr>
          <w:lang w:val="sr-Cyrl-CS"/>
        </w:rPr>
        <w:t xml:space="preserve">изазива </w:t>
      </w:r>
      <w:r w:rsidRPr="00021B03">
        <w:rPr>
          <w:lang w:val="en-GB"/>
        </w:rPr>
        <w:t>увећа</w:t>
      </w:r>
      <w:r w:rsidRPr="00021B03">
        <w:rPr>
          <w:lang w:val="sr-Cyrl-CS"/>
        </w:rPr>
        <w:t>ње</w:t>
      </w:r>
      <w:r w:rsidRPr="00021B03">
        <w:rPr>
          <w:lang w:val="en-GB"/>
        </w:rPr>
        <w:t xml:space="preserve"> трошков</w:t>
      </w:r>
      <w:r w:rsidRPr="00021B03">
        <w:rPr>
          <w:lang w:val="sr-Cyrl-CS"/>
        </w:rPr>
        <w:t>а</w:t>
      </w:r>
      <w:r w:rsidRPr="00021B03">
        <w:rPr>
          <w:lang w:val="en-GB"/>
        </w:rPr>
        <w:t xml:space="preserve"> за износ затезне камате</w:t>
      </w:r>
      <w:r w:rsidRPr="00021B03">
        <w:rPr>
          <w:lang w:val="sr-Cyrl-CS"/>
        </w:rPr>
        <w:t xml:space="preserve"> обрачунате за период доцње, пошто цео поступак плаћања асигнацијом тек почиње даном доспећа обавезе</w:t>
      </w:r>
      <w:r w:rsidRPr="00021B03">
        <w:rPr>
          <w:lang w:val="en-GB"/>
        </w:rPr>
        <w:t>.</w:t>
      </w:r>
    </w:p>
    <w:p w:rsidR="00FC3EE0" w:rsidRPr="00021B03" w:rsidRDefault="00FC3EE0" w:rsidP="00FC3EE0">
      <w:pPr>
        <w:pStyle w:val="NoSpacing"/>
        <w:rPr>
          <w:lang w:val="en-GB"/>
        </w:rPr>
      </w:pPr>
      <w:r w:rsidRPr="00021B03">
        <w:rPr>
          <w:lang w:val="en-GB"/>
        </w:rPr>
        <w:t>7.      Да се разграниче надлежности између оснивача и РФЗО као и надлежности контроле Фонда и инспекцијских служби.</w:t>
      </w:r>
    </w:p>
    <w:p w:rsidR="00FC3EE0" w:rsidRPr="00021B03" w:rsidRDefault="00FC3EE0" w:rsidP="00FC3EE0">
      <w:pPr>
        <w:pStyle w:val="NoSpacing"/>
        <w:rPr>
          <w:lang w:val="en-GB"/>
        </w:rPr>
      </w:pPr>
      <w:r w:rsidRPr="00021B03">
        <w:rPr>
          <w:lang w:val="en-GB"/>
        </w:rPr>
        <w:t xml:space="preserve">8.      Проблем са неуговореним радницима решити тако што ће се </w:t>
      </w:r>
      <w:r w:rsidRPr="00021B03">
        <w:rPr>
          <w:lang w:val="sr-Cyrl-CS"/>
        </w:rPr>
        <w:t>неуговорени</w:t>
      </w:r>
      <w:r w:rsidRPr="00021B03">
        <w:rPr>
          <w:lang w:val="en-GB"/>
        </w:rPr>
        <w:t xml:space="preserve"> уговорити или прогласити технолошким вишком.</w:t>
      </w:r>
      <w:r w:rsidRPr="00021B03">
        <w:rPr>
          <w:lang w:val="sr-Cyrl-CS"/>
        </w:rPr>
        <w:t xml:space="preserve"> У овом контексту, потребно је усагласити потребан број запослених по кадровском плану и по Одлуци о максималном броју запослених.</w:t>
      </w:r>
    </w:p>
    <w:p w:rsidR="00FC3EE0" w:rsidRPr="00021B03" w:rsidRDefault="00FC3EE0" w:rsidP="00FC3EE0">
      <w:pPr>
        <w:pStyle w:val="NoSpacing"/>
        <w:rPr>
          <w:lang w:val="en-GB"/>
        </w:rPr>
      </w:pPr>
      <w:r w:rsidRPr="00021B03">
        <w:rPr>
          <w:lang w:val="en-GB"/>
        </w:rPr>
        <w:t>9.      Да се локалне самоуправе активно укључе у решавање проблема здравствених установа на својој територији јер поједине општине не дају финансијска средства домовима здравља, за шта су у обавези</w:t>
      </w:r>
      <w:r w:rsidRPr="00021B03">
        <w:rPr>
          <w:lang w:val="sr-Cyrl-CS"/>
        </w:rPr>
        <w:t>, у оквиру вршења оснивачких права.</w:t>
      </w:r>
    </w:p>
    <w:p w:rsidR="00FC3EE0" w:rsidRPr="00021B03" w:rsidRDefault="00FC3EE0" w:rsidP="00FC3EE0">
      <w:pPr>
        <w:pStyle w:val="NoSpacing"/>
        <w:rPr>
          <w:lang w:val="en-GB"/>
        </w:rPr>
      </w:pPr>
      <w:r w:rsidRPr="00021B03">
        <w:rPr>
          <w:lang w:val="en-GB"/>
        </w:rPr>
        <w:t>10.  Боља расподела кадрова, уз уважавање свих специфичности подручја, географских и демографских прилика</w:t>
      </w:r>
      <w:r w:rsidRPr="00021B03">
        <w:rPr>
          <w:lang w:val="sr-Cyrl-CS"/>
        </w:rPr>
        <w:t>, при чему би требало узети у обзир мишљење надлежног института/завода за јавно здравље.</w:t>
      </w:r>
    </w:p>
    <w:p w:rsidR="00FC3EE0" w:rsidRPr="00021B03" w:rsidRDefault="00FC3EE0" w:rsidP="00FC3EE0">
      <w:pPr>
        <w:pStyle w:val="NoSpacing"/>
        <w:rPr>
          <w:lang w:val="en-GB"/>
        </w:rPr>
      </w:pPr>
      <w:r w:rsidRPr="00021B03">
        <w:rPr>
          <w:lang w:val="en-GB"/>
        </w:rPr>
        <w:t>11.  Успостављање јасног и строго контролисаног механизма рада менаџмента здравствених установа и омогућавање софтверског праћења преузетих обавеза и њиховог измирења.</w:t>
      </w:r>
    </w:p>
    <w:p w:rsidR="00FC3EE0" w:rsidRPr="00021B03" w:rsidRDefault="00FC3EE0" w:rsidP="00FC3EE0">
      <w:pPr>
        <w:pStyle w:val="NoSpacing"/>
        <w:rPr>
          <w:lang w:val="en-GB"/>
        </w:rPr>
      </w:pPr>
      <w:r w:rsidRPr="00021B03">
        <w:rPr>
          <w:lang w:val="en-GB"/>
        </w:rPr>
        <w:t xml:space="preserve">12.  Да се дозволи пријем нових радника на одређено време за установе у блокади и то до максималног броја према Одлуци Владе, које би финансирао РФЗО. </w:t>
      </w:r>
    </w:p>
    <w:p w:rsidR="00FC3EE0" w:rsidRPr="00021B03" w:rsidRDefault="00FC3EE0" w:rsidP="00FC3EE0">
      <w:pPr>
        <w:pStyle w:val="NoSpacing"/>
        <w:rPr>
          <w:lang w:val="en-GB"/>
        </w:rPr>
      </w:pPr>
      <w:r w:rsidRPr="00021B03">
        <w:rPr>
          <w:lang w:val="en-GB"/>
        </w:rPr>
        <w:t>13.  Да се радницима Дома здравља Ћуприја овере здравствене књижице јер због неажурности Пореске управе филијала одбија да им овери књижице.</w:t>
      </w:r>
    </w:p>
    <w:p w:rsidR="00FC3EE0" w:rsidRPr="00021B03" w:rsidRDefault="00FC3EE0" w:rsidP="00FC3EE0">
      <w:pPr>
        <w:pStyle w:val="NoSpacing"/>
        <w:rPr>
          <w:lang w:val="en-GB"/>
        </w:rPr>
      </w:pPr>
      <w:r w:rsidRPr="00021B03">
        <w:rPr>
          <w:lang w:val="en-GB"/>
        </w:rPr>
        <w:t>14.  Да се што хитније донесе Закон о апотекарској делатности.</w:t>
      </w:r>
    </w:p>
    <w:p w:rsidR="00FC3EE0" w:rsidRPr="00021B03" w:rsidRDefault="00FC3EE0" w:rsidP="00FC3EE0">
      <w:pPr>
        <w:pStyle w:val="NoSpacing"/>
        <w:rPr>
          <w:lang w:val="en-GB"/>
        </w:rPr>
      </w:pPr>
      <w:r w:rsidRPr="00021B03">
        <w:rPr>
          <w:lang w:val="en-GB"/>
        </w:rPr>
        <w:t xml:space="preserve">15.  Да се обезбеде исти услови за набавку лекова приватних и државних апотека. </w:t>
      </w:r>
    </w:p>
    <w:p w:rsidR="00FC3EE0" w:rsidRPr="00021B03" w:rsidRDefault="00FC3EE0" w:rsidP="00FC3EE0">
      <w:pPr>
        <w:pStyle w:val="NoSpacing"/>
        <w:rPr>
          <w:lang w:val="en-GB"/>
        </w:rPr>
      </w:pPr>
      <w:r w:rsidRPr="00021B03">
        <w:rPr>
          <w:lang w:val="en-GB"/>
        </w:rPr>
        <w:t>16.  Проналажење системског решења за све апотеке, без обзира да ли су у блокади или не</w:t>
      </w:r>
      <w:r w:rsidRPr="00021B03">
        <w:rPr>
          <w:lang w:val="sr-Cyrl-CS"/>
        </w:rPr>
        <w:t>. Ревидирати план мреже апотека у складу са потребама осигураника.</w:t>
      </w:r>
    </w:p>
    <w:p w:rsidR="00FC3EE0" w:rsidRPr="00021B03" w:rsidRDefault="00FC3EE0" w:rsidP="00FC3EE0">
      <w:pPr>
        <w:pStyle w:val="NoSpacing"/>
      </w:pPr>
    </w:p>
    <w:p w:rsidR="00701193" w:rsidRDefault="00701193"/>
    <w:sectPr w:rsidR="00701193" w:rsidSect="00DB18E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831"/>
      <w:docPartObj>
        <w:docPartGallery w:val="Page Numbers (Bottom of Page)"/>
        <w:docPartUnique/>
      </w:docPartObj>
    </w:sdtPr>
    <w:sdtEndPr/>
    <w:sdtContent>
      <w:p w:rsidR="00DB18E5" w:rsidRDefault="00FC3EE0">
        <w:pPr>
          <w:pStyle w:val="Footer"/>
          <w:jc w:val="right"/>
        </w:pPr>
        <w:r>
          <w:fldChar w:fldCharType="begin"/>
        </w:r>
        <w:r>
          <w:instrText xml:space="preserve"> PAGE   \* MERGEFORMAT </w:instrText>
        </w:r>
        <w:r>
          <w:fldChar w:fldCharType="separate"/>
        </w:r>
        <w:r>
          <w:rPr>
            <w:noProof/>
          </w:rPr>
          <w:t>2</w:t>
        </w:r>
        <w:r>
          <w:fldChar w:fldCharType="end"/>
        </w:r>
      </w:p>
    </w:sdtContent>
  </w:sdt>
  <w:p w:rsidR="00DB18E5" w:rsidRDefault="00FC3EE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3EE0"/>
    <w:rsid w:val="00331742"/>
    <w:rsid w:val="00701193"/>
    <w:rsid w:val="00FC3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EE0"/>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C3EE0"/>
    <w:pPr>
      <w:tabs>
        <w:tab w:val="center" w:pos="4680"/>
        <w:tab w:val="right" w:pos="9360"/>
      </w:tabs>
    </w:pPr>
  </w:style>
  <w:style w:type="character" w:customStyle="1" w:styleId="FooterChar">
    <w:name w:val="Footer Char"/>
    <w:basedOn w:val="DefaultParagraphFont"/>
    <w:link w:val="Footer"/>
    <w:uiPriority w:val="99"/>
    <w:rsid w:val="00FC3EE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Company>Grizli777</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2017-09-13T07:41:00Z</dcterms:created>
  <dcterms:modified xsi:type="dcterms:W3CDTF">2017-09-13T07:42:00Z</dcterms:modified>
</cp:coreProperties>
</file>